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33A" w:rsidRDefault="00101E21" w:rsidP="005F20B6">
      <w:pPr>
        <w:pStyle w:val="Heading2"/>
        <w:tabs>
          <w:tab w:val="left" w:pos="450"/>
        </w:tabs>
        <w:jc w:val="left"/>
        <w:rPr>
          <w:rFonts w:ascii="Arial" w:hAnsi="Arial" w:cs="Arial"/>
          <w:b w:val="0"/>
          <w:color w:val="00B1F0"/>
          <w:sz w:val="16"/>
          <w:szCs w:val="16"/>
          <w:lang w:val="fr-CH"/>
        </w:rPr>
      </w:pPr>
      <w:r w:rsidRPr="00101E21">
        <w:rPr>
          <w:rFonts w:ascii="Arial" w:hAnsi="Arial" w:cs="Arial"/>
          <w:b w:val="0"/>
          <w:noProof/>
          <w:color w:val="00B1F0"/>
          <w:sz w:val="16"/>
          <w:szCs w:val="16"/>
          <w:lang w:val="lb-LU" w:eastAsia="lb-LU"/>
        </w:rPr>
        <w:drawing>
          <wp:inline distT="0" distB="0" distL="0" distR="0">
            <wp:extent cx="1440180" cy="1800225"/>
            <wp:effectExtent l="0" t="0" r="7620" b="9525"/>
            <wp:docPr id="2" name="Picture 2" descr="C:\Users\karine.sitarz.SOS-VE\Desktop\Stella1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e.sitarz.SOS-VE\Desktop\Stella1 (1) -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077" cy="1821346"/>
                    </a:xfrm>
                    <a:prstGeom prst="rect">
                      <a:avLst/>
                    </a:prstGeom>
                    <a:noFill/>
                    <a:ln>
                      <a:noFill/>
                    </a:ln>
                  </pic:spPr>
                </pic:pic>
              </a:graphicData>
            </a:graphic>
          </wp:inline>
        </w:drawing>
      </w:r>
    </w:p>
    <w:p w:rsidR="003077B7" w:rsidRPr="00D772C4" w:rsidRDefault="00101E21" w:rsidP="00D772C4">
      <w:pPr>
        <w:pStyle w:val="Heading2"/>
        <w:tabs>
          <w:tab w:val="left" w:pos="450"/>
        </w:tabs>
        <w:jc w:val="left"/>
        <w:rPr>
          <w:rFonts w:ascii="Arial" w:hAnsi="Arial" w:cs="Arial"/>
          <w:b w:val="0"/>
          <w:color w:val="00B1F0"/>
          <w:sz w:val="16"/>
          <w:szCs w:val="16"/>
          <w:lang w:val="fr-CH"/>
        </w:rPr>
      </w:pPr>
      <w:r>
        <w:rPr>
          <w:rFonts w:ascii="Arial" w:hAnsi="Arial" w:cs="Arial"/>
          <w:b w:val="0"/>
          <w:sz w:val="16"/>
          <w:szCs w:val="16"/>
          <w:lang w:val="fr-CH"/>
        </w:rPr>
        <w:t xml:space="preserve">Stella Chen </w:t>
      </w:r>
      <w:r w:rsidR="004716E2">
        <w:rPr>
          <w:rFonts w:ascii="Arial" w:hAnsi="Arial" w:cs="Arial"/>
          <w:b w:val="0"/>
          <w:sz w:val="16"/>
          <w:szCs w:val="16"/>
          <w:lang w:val="fr-CH"/>
        </w:rPr>
        <w:t>©</w:t>
      </w:r>
      <w:r>
        <w:rPr>
          <w:rFonts w:ascii="Arial" w:hAnsi="Arial" w:cs="Arial"/>
          <w:b w:val="0"/>
          <w:sz w:val="16"/>
          <w:szCs w:val="16"/>
          <w:lang w:val="fr-CH"/>
        </w:rPr>
        <w:t xml:space="preserve"> Brandon Ilaw</w:t>
      </w:r>
      <w:r w:rsidR="008D333A" w:rsidRPr="00D772C4">
        <w:rPr>
          <w:rFonts w:ascii="Arial" w:hAnsi="Arial" w:cs="Arial"/>
          <w:b w:val="0"/>
          <w:sz w:val="16"/>
          <w:szCs w:val="16"/>
          <w:lang w:val="fr-CH"/>
        </w:rPr>
        <w:tab/>
      </w:r>
      <w:r w:rsidR="008D333A" w:rsidRPr="00D772C4">
        <w:rPr>
          <w:rFonts w:ascii="Arial" w:hAnsi="Arial" w:cs="Arial"/>
          <w:b w:val="0"/>
          <w:sz w:val="16"/>
          <w:szCs w:val="16"/>
          <w:lang w:val="fr-CH"/>
        </w:rPr>
        <w:tab/>
      </w:r>
    </w:p>
    <w:p w:rsidR="00621D33" w:rsidRDefault="00621D33" w:rsidP="003077B7">
      <w:pPr>
        <w:pStyle w:val="Heading2"/>
        <w:tabs>
          <w:tab w:val="left" w:pos="255"/>
          <w:tab w:val="right" w:pos="9072"/>
        </w:tabs>
        <w:rPr>
          <w:rFonts w:ascii="Arial" w:hAnsi="Arial" w:cs="Arial"/>
          <w:color w:val="00B1F0"/>
          <w:lang w:val="fr-CH"/>
        </w:rPr>
      </w:pPr>
      <w:r w:rsidRPr="003077B7">
        <w:rPr>
          <w:rFonts w:ascii="Arial" w:hAnsi="Arial" w:cs="Arial"/>
          <w:color w:val="00B1F0"/>
          <w:lang w:val="fr-CH"/>
        </w:rPr>
        <w:t>Communiqué de presse</w:t>
      </w:r>
      <w:bookmarkStart w:id="0" w:name="_GoBack"/>
      <w:bookmarkEnd w:id="0"/>
    </w:p>
    <w:p w:rsidR="00C340DE" w:rsidRDefault="00C340DE" w:rsidP="00C340DE">
      <w:pPr>
        <w:rPr>
          <w:lang w:val="fr-CH" w:eastAsia="fr-LU"/>
        </w:rPr>
      </w:pPr>
    </w:p>
    <w:p w:rsidR="009A31AC" w:rsidRDefault="00C340DE" w:rsidP="00213E8C">
      <w:pPr>
        <w:jc w:val="right"/>
        <w:rPr>
          <w:rFonts w:ascii="Arial" w:hAnsi="Arial" w:cs="Arial"/>
          <w:sz w:val="22"/>
          <w:szCs w:val="22"/>
        </w:rPr>
      </w:pPr>
      <w:r w:rsidRPr="0073379A">
        <w:rPr>
          <w:rFonts w:ascii="Arial" w:hAnsi="Arial" w:cs="Arial"/>
          <w:sz w:val="22"/>
          <w:szCs w:val="22"/>
        </w:rPr>
        <w:t xml:space="preserve">Luxembourg, le </w:t>
      </w:r>
      <w:r w:rsidR="0073379A">
        <w:rPr>
          <w:rFonts w:ascii="Arial" w:hAnsi="Arial" w:cs="Arial"/>
          <w:sz w:val="22"/>
          <w:szCs w:val="22"/>
        </w:rPr>
        <w:t>15</w:t>
      </w:r>
      <w:r w:rsidR="00C5272D" w:rsidRPr="0073379A">
        <w:rPr>
          <w:rFonts w:ascii="Arial" w:hAnsi="Arial" w:cs="Arial"/>
          <w:sz w:val="22"/>
          <w:szCs w:val="22"/>
        </w:rPr>
        <w:t xml:space="preserve"> novembre 2019</w:t>
      </w:r>
    </w:p>
    <w:p w:rsidR="009D176D" w:rsidRDefault="009D176D" w:rsidP="00213E8C">
      <w:pPr>
        <w:jc w:val="right"/>
        <w:rPr>
          <w:rFonts w:ascii="Arial" w:hAnsi="Arial" w:cs="Arial"/>
          <w:sz w:val="22"/>
          <w:szCs w:val="22"/>
        </w:rPr>
      </w:pPr>
    </w:p>
    <w:p w:rsidR="009A31AC" w:rsidRDefault="009A31AC" w:rsidP="0007575B">
      <w:pPr>
        <w:jc w:val="right"/>
        <w:rPr>
          <w:rFonts w:ascii="Arial" w:hAnsi="Arial" w:cs="Arial"/>
          <w:sz w:val="22"/>
          <w:szCs w:val="22"/>
        </w:rPr>
      </w:pPr>
    </w:p>
    <w:p w:rsidR="009A31AC" w:rsidRPr="009A31AC" w:rsidRDefault="009A31AC" w:rsidP="009A31AC">
      <w:pPr>
        <w:jc w:val="center"/>
        <w:rPr>
          <w:rFonts w:ascii="Arial" w:hAnsi="Arial" w:cs="Arial"/>
          <w:b/>
          <w:sz w:val="28"/>
          <w:szCs w:val="28"/>
        </w:rPr>
      </w:pPr>
      <w:r w:rsidRPr="009A31AC">
        <w:rPr>
          <w:rFonts w:ascii="Arial" w:hAnsi="Arial" w:cs="Arial"/>
          <w:b/>
          <w:sz w:val="28"/>
          <w:szCs w:val="28"/>
        </w:rPr>
        <w:t>Concert de Gala de SOS Villages d’Enfants Monde</w:t>
      </w:r>
    </w:p>
    <w:p w:rsidR="009A31AC" w:rsidRPr="009A31AC" w:rsidRDefault="009A31AC" w:rsidP="009A31AC">
      <w:pPr>
        <w:jc w:val="center"/>
        <w:rPr>
          <w:rFonts w:ascii="Arial" w:hAnsi="Arial" w:cs="Arial"/>
          <w:b/>
        </w:rPr>
      </w:pPr>
      <w:r w:rsidRPr="009A31AC">
        <w:rPr>
          <w:rFonts w:ascii="Arial" w:hAnsi="Arial" w:cs="Arial"/>
          <w:b/>
        </w:rPr>
        <w:t>Avec la violoniste Stella Chen, lauréate 2019 du Concours Reine Elisabeth</w:t>
      </w:r>
    </w:p>
    <w:p w:rsidR="009A31AC" w:rsidRDefault="009A31AC" w:rsidP="009A31AC"/>
    <w:p w:rsidR="009A31AC" w:rsidRPr="009A31AC" w:rsidRDefault="009A31AC" w:rsidP="009A31AC">
      <w:pPr>
        <w:jc w:val="both"/>
        <w:rPr>
          <w:rFonts w:ascii="Arial" w:hAnsi="Arial" w:cs="Arial"/>
          <w:sz w:val="22"/>
          <w:szCs w:val="22"/>
        </w:rPr>
      </w:pPr>
      <w:r w:rsidRPr="009A31AC">
        <w:rPr>
          <w:rFonts w:ascii="Arial" w:hAnsi="Arial" w:cs="Arial"/>
          <w:sz w:val="22"/>
          <w:szCs w:val="22"/>
        </w:rPr>
        <w:t>Tradition oblige, le 44</w:t>
      </w:r>
      <w:r w:rsidRPr="009A31AC">
        <w:rPr>
          <w:rFonts w:ascii="Arial" w:hAnsi="Arial" w:cs="Arial"/>
          <w:sz w:val="22"/>
          <w:szCs w:val="22"/>
          <w:vertAlign w:val="superscript"/>
        </w:rPr>
        <w:t>e</w:t>
      </w:r>
      <w:r w:rsidRPr="009A31AC">
        <w:rPr>
          <w:rFonts w:ascii="Arial" w:hAnsi="Arial" w:cs="Arial"/>
          <w:sz w:val="22"/>
          <w:szCs w:val="22"/>
        </w:rPr>
        <w:t xml:space="preserve"> Concert de Gala de SOS Villages d’Enfants Monde se tiendra </w:t>
      </w:r>
      <w:r w:rsidRPr="00F22519">
        <w:rPr>
          <w:rFonts w:ascii="Arial" w:hAnsi="Arial" w:cs="Arial"/>
          <w:b/>
          <w:sz w:val="22"/>
          <w:szCs w:val="22"/>
        </w:rPr>
        <w:t>jeudi</w:t>
      </w:r>
      <w:r w:rsidRPr="009A31AC">
        <w:rPr>
          <w:rFonts w:ascii="Arial" w:hAnsi="Arial" w:cs="Arial"/>
          <w:b/>
          <w:sz w:val="22"/>
          <w:szCs w:val="22"/>
        </w:rPr>
        <w:t xml:space="preserve"> 5 décembre à 20h à la Philharmonie</w:t>
      </w:r>
      <w:r w:rsidRPr="009A31AC">
        <w:rPr>
          <w:rFonts w:ascii="Arial" w:hAnsi="Arial" w:cs="Arial"/>
          <w:sz w:val="22"/>
          <w:szCs w:val="22"/>
        </w:rPr>
        <w:t xml:space="preserve">. Pour l’occasion, </w:t>
      </w:r>
      <w:r w:rsidRPr="009A31AC">
        <w:rPr>
          <w:rFonts w:ascii="Arial" w:hAnsi="Arial" w:cs="Arial"/>
          <w:b/>
          <w:sz w:val="22"/>
          <w:szCs w:val="22"/>
        </w:rPr>
        <w:t>l’Orchestre Philharmonique du Luxembourg retrouvera un de ses anciens chefs, l’Autrichien Leopold Hager</w:t>
      </w:r>
      <w:r w:rsidRPr="009A31AC">
        <w:rPr>
          <w:rFonts w:ascii="Arial" w:hAnsi="Arial" w:cs="Arial"/>
          <w:sz w:val="22"/>
          <w:szCs w:val="22"/>
        </w:rPr>
        <w:t xml:space="preserve">, directeur musical du Grand Orchestre Symphonique de RTL entre 1981 et 1996. Originaire de Salzbourg où il a conduit le </w:t>
      </w:r>
      <w:proofErr w:type="spellStart"/>
      <w:r w:rsidRPr="009A31AC">
        <w:rPr>
          <w:rFonts w:ascii="Arial" w:hAnsi="Arial" w:cs="Arial"/>
          <w:sz w:val="22"/>
          <w:szCs w:val="22"/>
        </w:rPr>
        <w:t>Mozarteumorchester</w:t>
      </w:r>
      <w:proofErr w:type="spellEnd"/>
      <w:r w:rsidRPr="009A31AC">
        <w:rPr>
          <w:rFonts w:ascii="Arial" w:hAnsi="Arial" w:cs="Arial"/>
          <w:sz w:val="22"/>
          <w:szCs w:val="22"/>
        </w:rPr>
        <w:t>, il a été à la tête d’autres prestigieux orchestres en Europe et aux Etats-Unis et a régulièrement d</w:t>
      </w:r>
      <w:r w:rsidR="0073379A">
        <w:rPr>
          <w:rFonts w:ascii="Arial" w:hAnsi="Arial" w:cs="Arial"/>
          <w:sz w:val="22"/>
          <w:szCs w:val="22"/>
        </w:rPr>
        <w:t>irigé de grands opéras. Il a été nommé en</w:t>
      </w:r>
      <w:r w:rsidRPr="009A31AC">
        <w:rPr>
          <w:rFonts w:ascii="Arial" w:hAnsi="Arial" w:cs="Arial"/>
          <w:sz w:val="22"/>
          <w:szCs w:val="22"/>
        </w:rPr>
        <w:t xml:space="preserve"> 2015 </w:t>
      </w:r>
      <w:r w:rsidR="00547B65">
        <w:rPr>
          <w:rFonts w:ascii="Arial" w:hAnsi="Arial" w:cs="Arial"/>
          <w:sz w:val="22"/>
          <w:szCs w:val="22"/>
        </w:rPr>
        <w:t>chef invité de l’</w:t>
      </w:r>
      <w:proofErr w:type="spellStart"/>
      <w:r w:rsidR="00547B65">
        <w:rPr>
          <w:rFonts w:ascii="Arial" w:hAnsi="Arial" w:cs="Arial"/>
          <w:sz w:val="22"/>
          <w:szCs w:val="22"/>
        </w:rPr>
        <w:t>Orquestra</w:t>
      </w:r>
      <w:proofErr w:type="spellEnd"/>
      <w:r w:rsidR="00547B65">
        <w:rPr>
          <w:rFonts w:ascii="Arial" w:hAnsi="Arial" w:cs="Arial"/>
          <w:sz w:val="22"/>
          <w:szCs w:val="22"/>
        </w:rPr>
        <w:t xml:space="preserve"> </w:t>
      </w:r>
      <w:proofErr w:type="spellStart"/>
      <w:r w:rsidR="00547B65">
        <w:rPr>
          <w:rFonts w:ascii="Arial" w:hAnsi="Arial" w:cs="Arial"/>
          <w:sz w:val="22"/>
          <w:szCs w:val="22"/>
        </w:rPr>
        <w:t>Sinfónica</w:t>
      </w:r>
      <w:proofErr w:type="spellEnd"/>
      <w:r w:rsidR="00547B65">
        <w:rPr>
          <w:rFonts w:ascii="Arial" w:hAnsi="Arial" w:cs="Arial"/>
          <w:sz w:val="22"/>
          <w:szCs w:val="22"/>
        </w:rPr>
        <w:t xml:space="preserve"> do Porto Casa de </w:t>
      </w:r>
      <w:proofErr w:type="spellStart"/>
      <w:r w:rsidR="00547B65">
        <w:rPr>
          <w:rFonts w:ascii="Arial" w:hAnsi="Arial" w:cs="Arial"/>
          <w:sz w:val="22"/>
          <w:szCs w:val="22"/>
        </w:rPr>
        <w:t>Mú</w:t>
      </w:r>
      <w:r w:rsidRPr="009A31AC">
        <w:rPr>
          <w:rFonts w:ascii="Arial" w:hAnsi="Arial" w:cs="Arial"/>
          <w:sz w:val="22"/>
          <w:szCs w:val="22"/>
        </w:rPr>
        <w:t>sica</w:t>
      </w:r>
      <w:proofErr w:type="spellEnd"/>
      <w:r w:rsidRPr="009A31AC">
        <w:rPr>
          <w:rFonts w:ascii="Arial" w:hAnsi="Arial" w:cs="Arial"/>
          <w:sz w:val="22"/>
          <w:szCs w:val="22"/>
        </w:rPr>
        <w:t xml:space="preserve"> au Portugal.</w:t>
      </w:r>
    </w:p>
    <w:p w:rsidR="009A31AC" w:rsidRPr="009A31AC" w:rsidRDefault="009A31AC" w:rsidP="009A31AC">
      <w:pPr>
        <w:jc w:val="both"/>
        <w:rPr>
          <w:rFonts w:ascii="Arial" w:hAnsi="Arial" w:cs="Arial"/>
          <w:sz w:val="22"/>
          <w:szCs w:val="22"/>
        </w:rPr>
      </w:pPr>
    </w:p>
    <w:p w:rsidR="009A31AC" w:rsidRPr="009A31AC" w:rsidRDefault="009A31AC" w:rsidP="009A31AC">
      <w:pPr>
        <w:jc w:val="both"/>
        <w:rPr>
          <w:rFonts w:ascii="Arial" w:hAnsi="Arial" w:cs="Arial"/>
          <w:sz w:val="22"/>
          <w:szCs w:val="22"/>
        </w:rPr>
      </w:pPr>
      <w:r w:rsidRPr="009A31AC">
        <w:rPr>
          <w:rFonts w:ascii="Arial" w:hAnsi="Arial" w:cs="Arial"/>
          <w:sz w:val="22"/>
          <w:szCs w:val="22"/>
        </w:rPr>
        <w:t xml:space="preserve">Depuis cinq ans déjà, le public a la chance de découvrir comme soliste de la soirée </w:t>
      </w:r>
      <w:r w:rsidRPr="009A31AC">
        <w:rPr>
          <w:rFonts w:ascii="Arial" w:hAnsi="Arial" w:cs="Arial"/>
          <w:b/>
          <w:sz w:val="22"/>
          <w:szCs w:val="22"/>
        </w:rPr>
        <w:t xml:space="preserve">le/la </w:t>
      </w:r>
      <w:r w:rsidRPr="00303438">
        <w:rPr>
          <w:rFonts w:ascii="Arial" w:hAnsi="Arial" w:cs="Arial"/>
          <w:b/>
          <w:sz w:val="22"/>
          <w:szCs w:val="22"/>
        </w:rPr>
        <w:t xml:space="preserve">lauréat/e du Concours Reine Elisabeth, cette année </w:t>
      </w:r>
      <w:r w:rsidR="00D82583" w:rsidRPr="00303438">
        <w:rPr>
          <w:rFonts w:ascii="Arial" w:hAnsi="Arial" w:cs="Arial"/>
          <w:b/>
          <w:sz w:val="22"/>
          <w:szCs w:val="22"/>
        </w:rPr>
        <w:t xml:space="preserve">il s’agit de </w:t>
      </w:r>
      <w:r w:rsidRPr="00303438">
        <w:rPr>
          <w:rFonts w:ascii="Arial" w:hAnsi="Arial" w:cs="Arial"/>
          <w:b/>
          <w:sz w:val="22"/>
          <w:szCs w:val="22"/>
        </w:rPr>
        <w:t xml:space="preserve">la jeune violoniste </w:t>
      </w:r>
      <w:r w:rsidRPr="009A31AC">
        <w:rPr>
          <w:rFonts w:ascii="Arial" w:hAnsi="Arial" w:cs="Arial"/>
          <w:b/>
          <w:sz w:val="22"/>
          <w:szCs w:val="22"/>
        </w:rPr>
        <w:t xml:space="preserve">américaine Stella Chen </w:t>
      </w:r>
      <w:r w:rsidRPr="009A31AC">
        <w:rPr>
          <w:rFonts w:ascii="Arial" w:hAnsi="Arial" w:cs="Arial"/>
          <w:sz w:val="22"/>
          <w:szCs w:val="22"/>
        </w:rPr>
        <w:t>(née en 1992 à Palo Alto) formée aux côtés de Catherine Cho, Miriam Fri</w:t>
      </w:r>
      <w:r w:rsidR="009C456E">
        <w:rPr>
          <w:rFonts w:ascii="Arial" w:hAnsi="Arial" w:cs="Arial"/>
          <w:sz w:val="22"/>
          <w:szCs w:val="22"/>
        </w:rPr>
        <w:t xml:space="preserve">ed, Itzhak Perlman et Donald </w:t>
      </w:r>
      <w:proofErr w:type="spellStart"/>
      <w:r w:rsidR="009C456E">
        <w:rPr>
          <w:rFonts w:ascii="Arial" w:hAnsi="Arial" w:cs="Arial"/>
          <w:sz w:val="22"/>
          <w:szCs w:val="22"/>
        </w:rPr>
        <w:t>Wei</w:t>
      </w:r>
      <w:r w:rsidRPr="009A31AC">
        <w:rPr>
          <w:rFonts w:ascii="Arial" w:hAnsi="Arial" w:cs="Arial"/>
          <w:sz w:val="22"/>
          <w:szCs w:val="22"/>
        </w:rPr>
        <w:t>lerstein</w:t>
      </w:r>
      <w:proofErr w:type="spellEnd"/>
      <w:r w:rsidRPr="009A31AC">
        <w:rPr>
          <w:rFonts w:ascii="Arial" w:hAnsi="Arial" w:cs="Arial"/>
          <w:sz w:val="22"/>
          <w:szCs w:val="22"/>
        </w:rPr>
        <w:t xml:space="preserve">. Elle s’est déjà produite avec de grands orchestres </w:t>
      </w:r>
      <w:r w:rsidR="009C456E">
        <w:rPr>
          <w:rFonts w:ascii="Arial" w:hAnsi="Arial" w:cs="Arial"/>
          <w:sz w:val="22"/>
          <w:szCs w:val="22"/>
        </w:rPr>
        <w:t>(</w:t>
      </w:r>
      <w:proofErr w:type="spellStart"/>
      <w:r w:rsidR="009C456E">
        <w:rPr>
          <w:rFonts w:ascii="Arial" w:hAnsi="Arial" w:cs="Arial"/>
          <w:sz w:val="22"/>
          <w:szCs w:val="22"/>
        </w:rPr>
        <w:t>Orquesta</w:t>
      </w:r>
      <w:proofErr w:type="spellEnd"/>
      <w:r w:rsidR="009C456E">
        <w:rPr>
          <w:rFonts w:ascii="Arial" w:hAnsi="Arial" w:cs="Arial"/>
          <w:sz w:val="22"/>
          <w:szCs w:val="22"/>
        </w:rPr>
        <w:t xml:space="preserve"> </w:t>
      </w:r>
      <w:proofErr w:type="spellStart"/>
      <w:r w:rsidR="009C456E">
        <w:rPr>
          <w:rFonts w:ascii="Arial" w:hAnsi="Arial" w:cs="Arial"/>
          <w:sz w:val="22"/>
          <w:szCs w:val="22"/>
        </w:rPr>
        <w:t>Filarmónica</w:t>
      </w:r>
      <w:proofErr w:type="spellEnd"/>
      <w:r w:rsidR="009C456E">
        <w:rPr>
          <w:rFonts w:ascii="Arial" w:hAnsi="Arial" w:cs="Arial"/>
          <w:sz w:val="22"/>
          <w:szCs w:val="22"/>
        </w:rPr>
        <w:t xml:space="preserve"> de Medellí</w:t>
      </w:r>
      <w:r w:rsidRPr="009A31AC">
        <w:rPr>
          <w:rFonts w:ascii="Arial" w:hAnsi="Arial" w:cs="Arial"/>
          <w:sz w:val="22"/>
          <w:szCs w:val="22"/>
        </w:rPr>
        <w:t xml:space="preserve">n, Orchestre de Chambre de Lausanne, Boston </w:t>
      </w:r>
      <w:proofErr w:type="spellStart"/>
      <w:r w:rsidRPr="009A31AC">
        <w:rPr>
          <w:rFonts w:ascii="Arial" w:hAnsi="Arial" w:cs="Arial"/>
          <w:sz w:val="22"/>
          <w:szCs w:val="22"/>
        </w:rPr>
        <w:t>Youth</w:t>
      </w:r>
      <w:proofErr w:type="spellEnd"/>
      <w:r w:rsidRPr="009A31AC">
        <w:rPr>
          <w:rFonts w:ascii="Arial" w:hAnsi="Arial" w:cs="Arial"/>
          <w:sz w:val="22"/>
          <w:szCs w:val="22"/>
        </w:rPr>
        <w:t xml:space="preserve"> </w:t>
      </w:r>
      <w:proofErr w:type="spellStart"/>
      <w:r w:rsidRPr="009A31AC">
        <w:rPr>
          <w:rFonts w:ascii="Arial" w:hAnsi="Arial" w:cs="Arial"/>
          <w:sz w:val="22"/>
          <w:szCs w:val="22"/>
        </w:rPr>
        <w:t>Symphony</w:t>
      </w:r>
      <w:proofErr w:type="spellEnd"/>
      <w:r w:rsidRPr="009A31AC">
        <w:rPr>
          <w:rFonts w:ascii="Arial" w:hAnsi="Arial" w:cs="Arial"/>
          <w:sz w:val="22"/>
          <w:szCs w:val="22"/>
        </w:rPr>
        <w:t>) et a reçu plusieurs Prix (</w:t>
      </w:r>
      <w:proofErr w:type="spellStart"/>
      <w:r w:rsidRPr="009A31AC">
        <w:rPr>
          <w:rFonts w:ascii="Arial" w:hAnsi="Arial" w:cs="Arial"/>
          <w:sz w:val="22"/>
          <w:szCs w:val="22"/>
        </w:rPr>
        <w:t>Yehudi</w:t>
      </w:r>
      <w:proofErr w:type="spellEnd"/>
      <w:r w:rsidRPr="009A31AC">
        <w:rPr>
          <w:rFonts w:ascii="Arial" w:hAnsi="Arial" w:cs="Arial"/>
          <w:sz w:val="22"/>
          <w:szCs w:val="22"/>
        </w:rPr>
        <w:t xml:space="preserve"> Menuhin, Robert Levin, Tibor Varga). </w:t>
      </w:r>
    </w:p>
    <w:p w:rsidR="009A31AC" w:rsidRPr="009A31AC" w:rsidRDefault="009A31AC" w:rsidP="009A31AC">
      <w:pPr>
        <w:jc w:val="both"/>
        <w:rPr>
          <w:rFonts w:ascii="Arial" w:hAnsi="Arial" w:cs="Arial"/>
          <w:sz w:val="22"/>
          <w:szCs w:val="22"/>
        </w:rPr>
      </w:pPr>
    </w:p>
    <w:p w:rsidR="009A31AC" w:rsidRPr="009A31AC" w:rsidRDefault="009A31AC" w:rsidP="009A31AC">
      <w:pPr>
        <w:jc w:val="both"/>
        <w:rPr>
          <w:rFonts w:ascii="Arial" w:hAnsi="Arial" w:cs="Arial"/>
          <w:sz w:val="22"/>
          <w:szCs w:val="22"/>
        </w:rPr>
      </w:pPr>
      <w:r w:rsidRPr="009A31AC">
        <w:rPr>
          <w:rFonts w:ascii="Arial" w:hAnsi="Arial" w:cs="Arial"/>
          <w:sz w:val="22"/>
          <w:szCs w:val="22"/>
        </w:rPr>
        <w:t xml:space="preserve">Pour la Philharmonie Luxembourg, Stella Chen jouera le fameux </w:t>
      </w:r>
      <w:r w:rsidRPr="009A31AC">
        <w:rPr>
          <w:rFonts w:ascii="Arial" w:hAnsi="Arial" w:cs="Arial"/>
          <w:i/>
          <w:sz w:val="22"/>
          <w:szCs w:val="22"/>
        </w:rPr>
        <w:t>Concerto pour violon et orchestre</w:t>
      </w:r>
      <w:r w:rsidRPr="009A31AC">
        <w:rPr>
          <w:rFonts w:ascii="Arial" w:hAnsi="Arial" w:cs="Arial"/>
          <w:sz w:val="22"/>
          <w:szCs w:val="22"/>
        </w:rPr>
        <w:t xml:space="preserve"> de </w:t>
      </w:r>
      <w:r w:rsidRPr="009A31AC">
        <w:rPr>
          <w:rFonts w:ascii="Arial" w:hAnsi="Arial" w:cs="Arial"/>
          <w:b/>
          <w:sz w:val="22"/>
          <w:szCs w:val="22"/>
        </w:rPr>
        <w:t>Piotr Ilitch Tchaïkovski</w:t>
      </w:r>
      <w:r w:rsidRPr="009A31AC">
        <w:rPr>
          <w:rFonts w:ascii="Arial" w:hAnsi="Arial" w:cs="Arial"/>
          <w:sz w:val="22"/>
          <w:szCs w:val="22"/>
        </w:rPr>
        <w:t xml:space="preserve"> qu’elle avait interprété lors de la finale du Concours Reine Elisabeth, </w:t>
      </w:r>
      <w:r w:rsidRPr="009A31AC">
        <w:rPr>
          <w:rFonts w:ascii="Arial" w:hAnsi="Arial" w:cs="Arial"/>
          <w:i/>
          <w:sz w:val="22"/>
          <w:szCs w:val="22"/>
        </w:rPr>
        <w:t xml:space="preserve">« une des </w:t>
      </w:r>
      <w:r w:rsidR="009C456E">
        <w:rPr>
          <w:rFonts w:ascii="Arial" w:hAnsi="Arial" w:cs="Arial"/>
          <w:i/>
          <w:sz w:val="22"/>
          <w:szCs w:val="22"/>
        </w:rPr>
        <w:t xml:space="preserve">toutes </w:t>
      </w:r>
      <w:r w:rsidRPr="009A31AC">
        <w:rPr>
          <w:rFonts w:ascii="Arial" w:hAnsi="Arial" w:cs="Arial"/>
          <w:i/>
          <w:sz w:val="22"/>
          <w:szCs w:val="22"/>
        </w:rPr>
        <w:t xml:space="preserve">premières œuvres dont </w:t>
      </w:r>
      <w:r w:rsidR="00BD3AA9">
        <w:rPr>
          <w:rFonts w:ascii="Arial" w:hAnsi="Arial" w:cs="Arial"/>
          <w:i/>
          <w:sz w:val="22"/>
          <w:szCs w:val="22"/>
        </w:rPr>
        <w:t>elle est</w:t>
      </w:r>
      <w:r w:rsidRPr="009A31AC">
        <w:rPr>
          <w:rFonts w:ascii="Arial" w:hAnsi="Arial" w:cs="Arial"/>
          <w:i/>
          <w:sz w:val="22"/>
          <w:szCs w:val="22"/>
        </w:rPr>
        <w:t xml:space="preserve"> tombée amoureuse parce qu’elle parle directement au cœur » </w:t>
      </w:r>
      <w:r w:rsidR="00BD3AA9">
        <w:rPr>
          <w:rFonts w:ascii="Arial" w:hAnsi="Arial" w:cs="Arial"/>
          <w:sz w:val="22"/>
          <w:szCs w:val="22"/>
        </w:rPr>
        <w:t>relevait la rtbf.be en mai dernier</w:t>
      </w:r>
      <w:r w:rsidRPr="009A31AC">
        <w:rPr>
          <w:rFonts w:ascii="Arial" w:hAnsi="Arial" w:cs="Arial"/>
          <w:sz w:val="22"/>
          <w:szCs w:val="22"/>
        </w:rPr>
        <w:t xml:space="preserve">. La soirée musicale se poursuivra sous le signe du </w:t>
      </w:r>
      <w:r w:rsidRPr="009A31AC">
        <w:rPr>
          <w:rFonts w:ascii="Arial" w:hAnsi="Arial" w:cs="Arial"/>
          <w:b/>
          <w:sz w:val="22"/>
          <w:szCs w:val="22"/>
        </w:rPr>
        <w:t>romantisme russe</w:t>
      </w:r>
      <w:r w:rsidRPr="009A31AC">
        <w:rPr>
          <w:rFonts w:ascii="Arial" w:hAnsi="Arial" w:cs="Arial"/>
          <w:sz w:val="22"/>
          <w:szCs w:val="22"/>
        </w:rPr>
        <w:t xml:space="preserve"> avec cet autre illustre compositeur qu’est </w:t>
      </w:r>
      <w:r w:rsidRPr="009A31AC">
        <w:rPr>
          <w:rFonts w:ascii="Arial" w:hAnsi="Arial" w:cs="Arial"/>
          <w:b/>
          <w:sz w:val="22"/>
          <w:szCs w:val="22"/>
        </w:rPr>
        <w:t xml:space="preserve">Nikolaï Rimski-Korsakov </w:t>
      </w:r>
      <w:r w:rsidRPr="009A31AC">
        <w:rPr>
          <w:rFonts w:ascii="Arial" w:hAnsi="Arial" w:cs="Arial"/>
          <w:sz w:val="22"/>
          <w:szCs w:val="22"/>
        </w:rPr>
        <w:t xml:space="preserve">et sa légendaire et fabuleuse </w:t>
      </w:r>
      <w:r w:rsidR="00D82583" w:rsidRPr="00303438">
        <w:rPr>
          <w:rFonts w:ascii="Arial" w:hAnsi="Arial" w:cs="Arial"/>
          <w:sz w:val="22"/>
          <w:szCs w:val="22"/>
        </w:rPr>
        <w:t>S</w:t>
      </w:r>
      <w:r w:rsidRPr="00303438">
        <w:rPr>
          <w:rFonts w:ascii="Arial" w:hAnsi="Arial" w:cs="Arial"/>
          <w:sz w:val="22"/>
          <w:szCs w:val="22"/>
        </w:rPr>
        <w:t xml:space="preserve">uite </w:t>
      </w:r>
      <w:r w:rsidRPr="009A31AC">
        <w:rPr>
          <w:rFonts w:ascii="Arial" w:hAnsi="Arial" w:cs="Arial"/>
          <w:sz w:val="22"/>
          <w:szCs w:val="22"/>
        </w:rPr>
        <w:t xml:space="preserve">symphonique </w:t>
      </w:r>
      <w:r w:rsidRPr="009A31AC">
        <w:rPr>
          <w:rFonts w:ascii="Arial" w:hAnsi="Arial" w:cs="Arial"/>
          <w:i/>
          <w:sz w:val="22"/>
          <w:szCs w:val="22"/>
        </w:rPr>
        <w:t>Shéhérazade</w:t>
      </w:r>
      <w:r w:rsidRPr="009A31AC">
        <w:rPr>
          <w:rFonts w:ascii="Arial" w:hAnsi="Arial" w:cs="Arial"/>
          <w:sz w:val="22"/>
          <w:szCs w:val="22"/>
        </w:rPr>
        <w:t xml:space="preserve"> inspirée des Contes des « Mille et Une Nuits ». </w:t>
      </w:r>
    </w:p>
    <w:p w:rsidR="009A31AC" w:rsidRPr="009A31AC" w:rsidRDefault="009A31AC" w:rsidP="009A31AC">
      <w:pPr>
        <w:jc w:val="both"/>
        <w:rPr>
          <w:rFonts w:ascii="Arial" w:hAnsi="Arial" w:cs="Arial"/>
          <w:sz w:val="22"/>
          <w:szCs w:val="22"/>
        </w:rPr>
      </w:pPr>
    </w:p>
    <w:p w:rsidR="009A31AC" w:rsidRDefault="009A31AC" w:rsidP="009A31AC">
      <w:pPr>
        <w:jc w:val="both"/>
        <w:rPr>
          <w:rFonts w:ascii="Arial" w:hAnsi="Arial" w:cs="Arial"/>
          <w:sz w:val="22"/>
          <w:szCs w:val="22"/>
        </w:rPr>
      </w:pPr>
      <w:r w:rsidRPr="009A31AC">
        <w:rPr>
          <w:rFonts w:ascii="Arial" w:hAnsi="Arial" w:cs="Arial"/>
          <w:sz w:val="22"/>
          <w:szCs w:val="22"/>
        </w:rPr>
        <w:t xml:space="preserve">Les recettes de la soirée, organisée avec le soutien d’EY, seront attribuées aux </w:t>
      </w:r>
      <w:r w:rsidRPr="009A31AC">
        <w:rPr>
          <w:rFonts w:ascii="Arial" w:hAnsi="Arial" w:cs="Arial"/>
          <w:b/>
          <w:sz w:val="22"/>
          <w:szCs w:val="22"/>
        </w:rPr>
        <w:t>enfants et communautés vulnérables du Népal</w:t>
      </w:r>
      <w:r w:rsidRPr="009A31AC">
        <w:rPr>
          <w:rFonts w:ascii="Arial" w:hAnsi="Arial" w:cs="Arial"/>
          <w:sz w:val="22"/>
          <w:szCs w:val="22"/>
        </w:rPr>
        <w:t xml:space="preserve"> que SOS Villages d’Enfants Monde continue de soutenir plus de quatre ans après les terribles séismes qui ont dévasté ce pays parmi les plus pauvres d’Asie et très exposé au changement climatique. </w:t>
      </w:r>
    </w:p>
    <w:p w:rsidR="009A31AC" w:rsidRPr="009A31AC" w:rsidRDefault="009A31AC" w:rsidP="009A31AC">
      <w:pPr>
        <w:jc w:val="both"/>
        <w:rPr>
          <w:rFonts w:ascii="Arial" w:hAnsi="Arial" w:cs="Arial"/>
        </w:rPr>
      </w:pPr>
    </w:p>
    <w:p w:rsidR="009A31AC" w:rsidRPr="009A31AC" w:rsidRDefault="009A31AC" w:rsidP="009A31AC">
      <w:pPr>
        <w:pBdr>
          <w:top w:val="single" w:sz="4" w:space="1" w:color="auto"/>
          <w:left w:val="single" w:sz="4" w:space="4" w:color="auto"/>
          <w:bottom w:val="single" w:sz="4" w:space="1" w:color="auto"/>
          <w:right w:val="single" w:sz="4" w:space="4" w:color="auto"/>
        </w:pBdr>
        <w:jc w:val="both"/>
        <w:rPr>
          <w:rFonts w:ascii="Arial" w:hAnsi="Arial" w:cs="Arial"/>
          <w:sz w:val="16"/>
          <w:szCs w:val="16"/>
        </w:rPr>
      </w:pPr>
      <w:r w:rsidRPr="009A31AC">
        <w:rPr>
          <w:rFonts w:ascii="Arial" w:hAnsi="Arial" w:cs="Arial"/>
          <w:sz w:val="16"/>
          <w:szCs w:val="16"/>
        </w:rPr>
        <w:t>Concert de Gala de SOS Villages d’Enfants Monde</w:t>
      </w:r>
    </w:p>
    <w:p w:rsidR="009A31AC" w:rsidRPr="009A31AC" w:rsidRDefault="009A31AC" w:rsidP="009A31AC">
      <w:pPr>
        <w:pBdr>
          <w:top w:val="single" w:sz="4" w:space="1" w:color="auto"/>
          <w:left w:val="single" w:sz="4" w:space="4" w:color="auto"/>
          <w:bottom w:val="single" w:sz="4" w:space="1" w:color="auto"/>
          <w:right w:val="single" w:sz="4" w:space="4" w:color="auto"/>
        </w:pBdr>
        <w:jc w:val="both"/>
        <w:rPr>
          <w:rFonts w:ascii="Arial" w:hAnsi="Arial" w:cs="Arial"/>
          <w:sz w:val="16"/>
          <w:szCs w:val="16"/>
        </w:rPr>
      </w:pPr>
      <w:r w:rsidRPr="009A31AC">
        <w:rPr>
          <w:rFonts w:ascii="Arial" w:hAnsi="Arial" w:cs="Arial"/>
          <w:sz w:val="16"/>
          <w:szCs w:val="16"/>
        </w:rPr>
        <w:t>5/12/2019 à 20h dans le Grand Auditorium de la Philharmonie</w:t>
      </w:r>
    </w:p>
    <w:p w:rsidR="009A31AC" w:rsidRPr="009A31AC" w:rsidRDefault="009A31AC" w:rsidP="009A31AC">
      <w:pPr>
        <w:pBdr>
          <w:top w:val="single" w:sz="4" w:space="1" w:color="auto"/>
          <w:left w:val="single" w:sz="4" w:space="4" w:color="auto"/>
          <w:bottom w:val="single" w:sz="4" w:space="1" w:color="auto"/>
          <w:right w:val="single" w:sz="4" w:space="4" w:color="auto"/>
        </w:pBdr>
        <w:jc w:val="both"/>
        <w:rPr>
          <w:rFonts w:ascii="Arial" w:hAnsi="Arial" w:cs="Arial"/>
          <w:sz w:val="16"/>
          <w:szCs w:val="16"/>
        </w:rPr>
      </w:pPr>
      <w:r w:rsidRPr="009A31AC">
        <w:rPr>
          <w:rFonts w:ascii="Arial" w:hAnsi="Arial" w:cs="Arial"/>
          <w:sz w:val="16"/>
          <w:szCs w:val="16"/>
        </w:rPr>
        <w:t>Prix des places : 30€ / 45€ / 65€ - Prix réduits (&lt; 27 ans) : 18€ / 27€ / 39€</w:t>
      </w:r>
    </w:p>
    <w:p w:rsidR="009A31AC" w:rsidRPr="009A31AC" w:rsidRDefault="009A31AC" w:rsidP="009A31AC">
      <w:pPr>
        <w:pBdr>
          <w:top w:val="single" w:sz="4" w:space="1" w:color="auto"/>
          <w:left w:val="single" w:sz="4" w:space="4" w:color="auto"/>
          <w:bottom w:val="single" w:sz="4" w:space="1" w:color="auto"/>
          <w:right w:val="single" w:sz="4" w:space="4" w:color="auto"/>
        </w:pBdr>
        <w:jc w:val="both"/>
        <w:rPr>
          <w:rFonts w:ascii="Arial" w:hAnsi="Arial" w:cs="Arial"/>
          <w:sz w:val="16"/>
          <w:szCs w:val="16"/>
        </w:rPr>
      </w:pPr>
      <w:r w:rsidRPr="009A31AC">
        <w:rPr>
          <w:rFonts w:ascii="Arial" w:hAnsi="Arial" w:cs="Arial"/>
          <w:sz w:val="16"/>
          <w:szCs w:val="16"/>
        </w:rPr>
        <w:t>Réservation/vente à la billetterie de la Philharmonie.</w:t>
      </w:r>
    </w:p>
    <w:p w:rsidR="009A31AC" w:rsidRPr="009A31AC" w:rsidRDefault="009A31AC" w:rsidP="009A31AC">
      <w:pPr>
        <w:pBdr>
          <w:top w:val="single" w:sz="4" w:space="1" w:color="auto"/>
          <w:left w:val="single" w:sz="4" w:space="4" w:color="auto"/>
          <w:bottom w:val="single" w:sz="4" w:space="1" w:color="auto"/>
          <w:right w:val="single" w:sz="4" w:space="4" w:color="auto"/>
        </w:pBdr>
        <w:jc w:val="both"/>
        <w:rPr>
          <w:rFonts w:ascii="Arial" w:hAnsi="Arial" w:cs="Arial"/>
          <w:sz w:val="16"/>
          <w:szCs w:val="16"/>
        </w:rPr>
      </w:pPr>
      <w:r w:rsidRPr="009A31AC">
        <w:rPr>
          <w:rFonts w:ascii="Arial" w:hAnsi="Arial" w:cs="Arial"/>
          <w:sz w:val="16"/>
          <w:szCs w:val="16"/>
        </w:rPr>
        <w:t xml:space="preserve">Tel. : (+352) 26 32 26 32 – </w:t>
      </w:r>
      <w:hyperlink r:id="rId7" w:history="1">
        <w:r w:rsidRPr="009A31AC">
          <w:rPr>
            <w:rStyle w:val="Hyperlink"/>
            <w:rFonts w:ascii="Arial" w:hAnsi="Arial" w:cs="Arial"/>
            <w:sz w:val="16"/>
            <w:szCs w:val="16"/>
          </w:rPr>
          <w:t>www.philharmonie.lu</w:t>
        </w:r>
      </w:hyperlink>
      <w:r w:rsidRPr="009A31AC">
        <w:rPr>
          <w:rFonts w:ascii="Arial" w:hAnsi="Arial" w:cs="Arial"/>
          <w:sz w:val="16"/>
          <w:szCs w:val="16"/>
        </w:rPr>
        <w:t xml:space="preserve"> </w:t>
      </w:r>
    </w:p>
    <w:sectPr w:rsidR="009A31AC" w:rsidRPr="009A31AC" w:rsidSect="00621D33">
      <w:headerReference w:type="default" r:id="rId8"/>
      <w:footerReference w:type="default" r:id="rId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7EE" w:rsidRDefault="00BD17EE">
      <w:r>
        <w:separator/>
      </w:r>
    </w:p>
  </w:endnote>
  <w:endnote w:type="continuationSeparator" w:id="0">
    <w:p w:rsidR="00BD17EE" w:rsidRDefault="00BD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D33" w:rsidRPr="007737D2" w:rsidRDefault="00621D33" w:rsidP="00CC3E18">
    <w:pPr>
      <w:pStyle w:val="Footer"/>
      <w:rPr>
        <w:rFonts w:ascii="Arial" w:hAnsi="Arial" w:cs="Arial"/>
        <w:sz w:val="14"/>
        <w:szCs w:val="14"/>
      </w:rPr>
    </w:pPr>
    <w:r w:rsidRPr="007737D2">
      <w:rPr>
        <w:rFonts w:ascii="Arial" w:hAnsi="Arial" w:cs="Arial"/>
        <w:sz w:val="14"/>
        <w:szCs w:val="14"/>
      </w:rPr>
      <w:t>S</w:t>
    </w:r>
    <w:r w:rsidR="0073350C" w:rsidRPr="007737D2">
      <w:rPr>
        <w:rFonts w:ascii="Arial" w:hAnsi="Arial" w:cs="Arial"/>
        <w:sz w:val="14"/>
        <w:szCs w:val="14"/>
      </w:rPr>
      <w:t>OS Villages d’Enfants Monde Luxembourg</w:t>
    </w:r>
    <w:r w:rsidRPr="007737D2">
      <w:rPr>
        <w:rFonts w:ascii="Arial" w:hAnsi="Arial" w:cs="Arial"/>
        <w:sz w:val="14"/>
        <w:szCs w:val="14"/>
      </w:rPr>
      <w:t xml:space="preserve"> </w:t>
    </w:r>
    <w:proofErr w:type="spellStart"/>
    <w:r w:rsidR="001006FD">
      <w:rPr>
        <w:rFonts w:ascii="Arial" w:hAnsi="Arial" w:cs="Arial"/>
        <w:sz w:val="14"/>
        <w:szCs w:val="14"/>
      </w:rPr>
      <w:t>a.s.b.l</w:t>
    </w:r>
    <w:proofErr w:type="spellEnd"/>
    <w:r w:rsidR="001006FD">
      <w:rPr>
        <w:rFonts w:ascii="Arial" w:hAnsi="Arial" w:cs="Arial"/>
        <w:sz w:val="14"/>
        <w:szCs w:val="14"/>
      </w:rPr>
      <w:t xml:space="preserve">. </w:t>
    </w:r>
    <w:r w:rsidRPr="007737D2">
      <w:rPr>
        <w:rFonts w:ascii="Arial" w:hAnsi="Arial" w:cs="Arial"/>
        <w:sz w:val="14"/>
        <w:szCs w:val="14"/>
      </w:rPr>
      <w:sym w:font="Symbol" w:char="F0B7"/>
    </w:r>
    <w:r w:rsidR="00CC3E18" w:rsidRPr="007737D2">
      <w:rPr>
        <w:rFonts w:ascii="Arial" w:hAnsi="Arial" w:cs="Arial"/>
        <w:sz w:val="14"/>
        <w:szCs w:val="14"/>
      </w:rPr>
      <w:t xml:space="preserve"> 3</w:t>
    </w:r>
    <w:r w:rsidRPr="007737D2">
      <w:rPr>
        <w:rFonts w:ascii="Arial" w:hAnsi="Arial" w:cs="Arial"/>
        <w:sz w:val="14"/>
        <w:szCs w:val="14"/>
      </w:rPr>
      <w:t xml:space="preserve">, rue </w:t>
    </w:r>
    <w:r w:rsidR="00CC3E18" w:rsidRPr="007737D2">
      <w:rPr>
        <w:rFonts w:ascii="Arial" w:hAnsi="Arial" w:cs="Arial"/>
        <w:sz w:val="14"/>
        <w:szCs w:val="14"/>
      </w:rPr>
      <w:t>du Fort Bourbon</w:t>
    </w:r>
    <w:r w:rsidRPr="007737D2">
      <w:rPr>
        <w:rFonts w:ascii="Arial" w:hAnsi="Arial" w:cs="Arial"/>
        <w:sz w:val="14"/>
        <w:szCs w:val="14"/>
      </w:rPr>
      <w:t xml:space="preserve"> </w:t>
    </w:r>
    <w:r w:rsidRPr="007737D2">
      <w:rPr>
        <w:rFonts w:ascii="Arial" w:hAnsi="Arial" w:cs="Arial"/>
        <w:sz w:val="14"/>
        <w:szCs w:val="14"/>
      </w:rPr>
      <w:sym w:font="Symbol" w:char="F0B7"/>
    </w:r>
    <w:r w:rsidR="00CC3E18" w:rsidRPr="007737D2">
      <w:rPr>
        <w:rFonts w:ascii="Arial" w:hAnsi="Arial" w:cs="Arial"/>
        <w:sz w:val="14"/>
        <w:szCs w:val="14"/>
      </w:rPr>
      <w:t xml:space="preserve"> L-1249</w:t>
    </w:r>
    <w:r w:rsidRPr="007737D2">
      <w:rPr>
        <w:rFonts w:ascii="Arial" w:hAnsi="Arial" w:cs="Arial"/>
        <w:sz w:val="14"/>
        <w:szCs w:val="14"/>
      </w:rPr>
      <w:t xml:space="preserve"> Luxembourg </w:t>
    </w:r>
    <w:r w:rsidRPr="007737D2">
      <w:rPr>
        <w:rFonts w:ascii="Arial" w:hAnsi="Arial" w:cs="Arial"/>
        <w:sz w:val="14"/>
        <w:szCs w:val="14"/>
      </w:rPr>
      <w:sym w:font="Symbol" w:char="F0B7"/>
    </w:r>
    <w:r w:rsidR="00CC3E18" w:rsidRPr="007737D2">
      <w:rPr>
        <w:rFonts w:ascii="Arial" w:hAnsi="Arial" w:cs="Arial"/>
        <w:sz w:val="14"/>
        <w:szCs w:val="14"/>
      </w:rPr>
      <w:t xml:space="preserve"> Tél</w:t>
    </w:r>
    <w:r w:rsidRPr="007737D2">
      <w:rPr>
        <w:rFonts w:ascii="Arial" w:hAnsi="Arial" w:cs="Arial"/>
        <w:sz w:val="14"/>
        <w:szCs w:val="14"/>
      </w:rPr>
      <w:t xml:space="preserve">: </w:t>
    </w:r>
    <w:r w:rsidR="00CC3E18" w:rsidRPr="007737D2">
      <w:rPr>
        <w:rFonts w:ascii="Arial" w:hAnsi="Arial" w:cs="Arial"/>
        <w:sz w:val="14"/>
        <w:szCs w:val="14"/>
      </w:rPr>
      <w:t>(</w:t>
    </w:r>
    <w:r w:rsidRPr="007737D2">
      <w:rPr>
        <w:rFonts w:ascii="Arial" w:hAnsi="Arial" w:cs="Arial"/>
        <w:sz w:val="14"/>
        <w:szCs w:val="14"/>
      </w:rPr>
      <w:t>+3</w:t>
    </w:r>
    <w:r w:rsidR="00CC3E18" w:rsidRPr="007737D2">
      <w:rPr>
        <w:rFonts w:ascii="Arial" w:hAnsi="Arial" w:cs="Arial"/>
        <w:sz w:val="14"/>
        <w:szCs w:val="14"/>
      </w:rPr>
      <w:t>5</w:t>
    </w:r>
    <w:r w:rsidRPr="007737D2">
      <w:rPr>
        <w:rFonts w:ascii="Arial" w:hAnsi="Arial" w:cs="Arial"/>
        <w:sz w:val="14"/>
        <w:szCs w:val="14"/>
      </w:rPr>
      <w:t>2</w:t>
    </w:r>
    <w:r w:rsidR="00CC3E18" w:rsidRPr="007737D2">
      <w:rPr>
        <w:rFonts w:ascii="Arial" w:hAnsi="Arial" w:cs="Arial"/>
        <w:sz w:val="14"/>
        <w:szCs w:val="14"/>
      </w:rPr>
      <w:t xml:space="preserve">) </w:t>
    </w:r>
    <w:r w:rsidR="001006FD">
      <w:rPr>
        <w:rFonts w:ascii="Arial" w:hAnsi="Arial" w:cs="Arial"/>
        <w:sz w:val="14"/>
        <w:szCs w:val="14"/>
      </w:rPr>
      <w:t>490 430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7EE" w:rsidRDefault="00BD17EE">
      <w:r>
        <w:separator/>
      </w:r>
    </w:p>
  </w:footnote>
  <w:footnote w:type="continuationSeparator" w:id="0">
    <w:p w:rsidR="00BD17EE" w:rsidRDefault="00BD1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D33" w:rsidRPr="007737D2" w:rsidRDefault="007573F4">
    <w:pPr>
      <w:pStyle w:val="Header"/>
      <w:rPr>
        <w:sz w:val="14"/>
        <w:szCs w:val="14"/>
      </w:rPr>
    </w:pPr>
    <w:r w:rsidRPr="007573F4">
      <w:rPr>
        <w:noProof/>
        <w:sz w:val="14"/>
        <w:szCs w:val="14"/>
        <w:lang w:val="lb-LU" w:eastAsia="lb-LU"/>
      </w:rPr>
      <w:drawing>
        <wp:anchor distT="0" distB="0" distL="114300" distR="114300" simplePos="0" relativeHeight="251658240" behindDoc="1" locked="0" layoutInCell="1" allowOverlap="1">
          <wp:simplePos x="0" y="0"/>
          <wp:positionH relativeFrom="column">
            <wp:posOffset>2757805</wp:posOffset>
          </wp:positionH>
          <wp:positionV relativeFrom="paragraph">
            <wp:posOffset>-635</wp:posOffset>
          </wp:positionV>
          <wp:extent cx="3228975" cy="537845"/>
          <wp:effectExtent l="0" t="0" r="9525" b="0"/>
          <wp:wrapTight wrapText="bothSides">
            <wp:wrapPolygon edited="0">
              <wp:start x="0" y="0"/>
              <wp:lineTo x="0" y="20656"/>
              <wp:lineTo x="21536" y="20656"/>
              <wp:lineTo x="21536" y="0"/>
              <wp:lineTo x="0" y="0"/>
            </wp:wrapPolygon>
          </wp:wrapTight>
          <wp:docPr id="3" name="Picture 3" descr="\\192.168.0.4\data\COMMUNICATION\Medias\Communiqués\Events_Challenge\2017_Events\Concert_Noël_2017\OPL&amp;PHIL_horizonta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4\data\COMMUNICATION\Medias\Communiqués\Events_Challenge\2017_Events\Concert_Noël_2017\OPL&amp;PHIL_horizontal_cmyk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ECD" w:rsidRPr="007737D2">
      <w:rPr>
        <w:noProof/>
        <w:sz w:val="14"/>
        <w:szCs w:val="14"/>
        <w:lang w:val="lb-LU" w:eastAsia="lb-LU"/>
      </w:rPr>
      <w:drawing>
        <wp:inline distT="0" distB="0" distL="0" distR="0" wp14:anchorId="1CF39430" wp14:editId="4788BA85">
          <wp:extent cx="2295525" cy="752475"/>
          <wp:effectExtent l="0" t="0" r="9525" b="9525"/>
          <wp:docPr id="1" name="Image 1" descr="logohp_light_sosv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p_light_sosve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752475"/>
                  </a:xfrm>
                  <a:prstGeom prst="rect">
                    <a:avLst/>
                  </a:prstGeom>
                  <a:noFill/>
                  <a:ln>
                    <a:noFill/>
                  </a:ln>
                </pic:spPr>
              </pic:pic>
            </a:graphicData>
          </a:graphic>
        </wp:inline>
      </w:drawing>
    </w:r>
    <w:r w:rsidR="00621D33" w:rsidRPr="007737D2">
      <w:rPr>
        <w:sz w:val="14"/>
        <w:szCs w:val="14"/>
      </w:rPr>
      <w:tab/>
    </w:r>
    <w:r w:rsidR="00621D33" w:rsidRPr="007737D2">
      <w:rPr>
        <w:sz w:val="14"/>
        <w:szCs w:val="1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E18"/>
    <w:rsid w:val="000207DD"/>
    <w:rsid w:val="00054373"/>
    <w:rsid w:val="00073C48"/>
    <w:rsid w:val="0007575B"/>
    <w:rsid w:val="00087D0F"/>
    <w:rsid w:val="00090A7C"/>
    <w:rsid w:val="000A5541"/>
    <w:rsid w:val="000C1E63"/>
    <w:rsid w:val="000C4A33"/>
    <w:rsid w:val="000F63F5"/>
    <w:rsid w:val="001006FD"/>
    <w:rsid w:val="00101E21"/>
    <w:rsid w:val="00132D3E"/>
    <w:rsid w:val="0017433B"/>
    <w:rsid w:val="001A2B3B"/>
    <w:rsid w:val="00213E8C"/>
    <w:rsid w:val="0024272F"/>
    <w:rsid w:val="00251754"/>
    <w:rsid w:val="002A21F8"/>
    <w:rsid w:val="002D77FB"/>
    <w:rsid w:val="00303438"/>
    <w:rsid w:val="003077B7"/>
    <w:rsid w:val="00370D07"/>
    <w:rsid w:val="003741B0"/>
    <w:rsid w:val="003956B9"/>
    <w:rsid w:val="003D021F"/>
    <w:rsid w:val="003E52F0"/>
    <w:rsid w:val="003F11FB"/>
    <w:rsid w:val="003F5760"/>
    <w:rsid w:val="003F5C18"/>
    <w:rsid w:val="004147C9"/>
    <w:rsid w:val="004232CE"/>
    <w:rsid w:val="00442467"/>
    <w:rsid w:val="004716E2"/>
    <w:rsid w:val="00474823"/>
    <w:rsid w:val="004E44A4"/>
    <w:rsid w:val="005109D5"/>
    <w:rsid w:val="00530F2A"/>
    <w:rsid w:val="00530F79"/>
    <w:rsid w:val="005407DF"/>
    <w:rsid w:val="00547B65"/>
    <w:rsid w:val="00590A1A"/>
    <w:rsid w:val="005F20B6"/>
    <w:rsid w:val="006075AB"/>
    <w:rsid w:val="00621D33"/>
    <w:rsid w:val="00624A96"/>
    <w:rsid w:val="006839C6"/>
    <w:rsid w:val="00690CA7"/>
    <w:rsid w:val="00694C87"/>
    <w:rsid w:val="006B3383"/>
    <w:rsid w:val="006B4E9C"/>
    <w:rsid w:val="006C5DD3"/>
    <w:rsid w:val="006D7B9A"/>
    <w:rsid w:val="006E373B"/>
    <w:rsid w:val="006E52F6"/>
    <w:rsid w:val="006E7812"/>
    <w:rsid w:val="006F410C"/>
    <w:rsid w:val="0070253F"/>
    <w:rsid w:val="0072390C"/>
    <w:rsid w:val="0073350C"/>
    <w:rsid w:val="0073379A"/>
    <w:rsid w:val="0073481B"/>
    <w:rsid w:val="00737792"/>
    <w:rsid w:val="00740E1A"/>
    <w:rsid w:val="00752AF6"/>
    <w:rsid w:val="007573F4"/>
    <w:rsid w:val="007737D2"/>
    <w:rsid w:val="007767F2"/>
    <w:rsid w:val="00784E99"/>
    <w:rsid w:val="007D2532"/>
    <w:rsid w:val="00824899"/>
    <w:rsid w:val="0082675B"/>
    <w:rsid w:val="00830D9D"/>
    <w:rsid w:val="00866A9E"/>
    <w:rsid w:val="00866C44"/>
    <w:rsid w:val="00881E32"/>
    <w:rsid w:val="00882276"/>
    <w:rsid w:val="008A05DB"/>
    <w:rsid w:val="008D333A"/>
    <w:rsid w:val="008D7E6B"/>
    <w:rsid w:val="008E501B"/>
    <w:rsid w:val="008F4A27"/>
    <w:rsid w:val="00907363"/>
    <w:rsid w:val="00961808"/>
    <w:rsid w:val="009821FC"/>
    <w:rsid w:val="009A31AC"/>
    <w:rsid w:val="009B0712"/>
    <w:rsid w:val="009C456E"/>
    <w:rsid w:val="009D176D"/>
    <w:rsid w:val="009D7D73"/>
    <w:rsid w:val="009E1EA4"/>
    <w:rsid w:val="00A6360C"/>
    <w:rsid w:val="00A747C7"/>
    <w:rsid w:val="00A8103C"/>
    <w:rsid w:val="00AC6741"/>
    <w:rsid w:val="00AD5B8B"/>
    <w:rsid w:val="00AE245B"/>
    <w:rsid w:val="00B468E3"/>
    <w:rsid w:val="00B579D3"/>
    <w:rsid w:val="00B779B9"/>
    <w:rsid w:val="00B866E6"/>
    <w:rsid w:val="00B979F8"/>
    <w:rsid w:val="00BC4724"/>
    <w:rsid w:val="00BD17EE"/>
    <w:rsid w:val="00BD3AA9"/>
    <w:rsid w:val="00BF6275"/>
    <w:rsid w:val="00C0528C"/>
    <w:rsid w:val="00C174D0"/>
    <w:rsid w:val="00C340DE"/>
    <w:rsid w:val="00C5272D"/>
    <w:rsid w:val="00C647C6"/>
    <w:rsid w:val="00C83D58"/>
    <w:rsid w:val="00C93FD5"/>
    <w:rsid w:val="00C951E8"/>
    <w:rsid w:val="00CA4ECD"/>
    <w:rsid w:val="00CB65CD"/>
    <w:rsid w:val="00CB6B6D"/>
    <w:rsid w:val="00CC3E18"/>
    <w:rsid w:val="00CD1E28"/>
    <w:rsid w:val="00D31F77"/>
    <w:rsid w:val="00D371FC"/>
    <w:rsid w:val="00D51EA7"/>
    <w:rsid w:val="00D772C4"/>
    <w:rsid w:val="00D82583"/>
    <w:rsid w:val="00E24CB4"/>
    <w:rsid w:val="00E336FE"/>
    <w:rsid w:val="00E445DC"/>
    <w:rsid w:val="00E6364F"/>
    <w:rsid w:val="00E922A4"/>
    <w:rsid w:val="00EB25D6"/>
    <w:rsid w:val="00EB5B8D"/>
    <w:rsid w:val="00EE45AB"/>
    <w:rsid w:val="00F05728"/>
    <w:rsid w:val="00F22519"/>
    <w:rsid w:val="00F4122C"/>
    <w:rsid w:val="00F56305"/>
    <w:rsid w:val="00F5783A"/>
    <w:rsid w:val="00F65C43"/>
    <w:rsid w:val="00F744D2"/>
    <w:rsid w:val="00FB4B42"/>
    <w:rsid w:val="00FC6AEC"/>
  </w:rsids>
  <m:mathPr>
    <m:mathFont m:val="Cambria Math"/>
    <m:brkBin m:val="before"/>
    <m:brkBinSub m:val="--"/>
    <m:smallFrac m:val="0"/>
    <m:dispDef m:val="0"/>
    <m:lMargin m:val="0"/>
    <m:rMargin m:val="0"/>
    <m:defJc m:val="centerGroup"/>
    <m:wrapRight/>
    <m:intLim m:val="subSup"/>
    <m:naryLim m:val="subSup"/>
  </m:mathPr>
  <w:themeFontLang w:val="fr-L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88D609E-B427-4D31-8FD8-27C952B2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LU" w:eastAsia="fr-L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363"/>
    <w:rPr>
      <w:rFonts w:ascii="Times New Roman" w:eastAsia="Times New Roman" w:hAnsi="Times New Roman"/>
      <w:sz w:val="24"/>
      <w:szCs w:val="24"/>
      <w:lang w:val="fr-FR" w:eastAsia="fr-FR"/>
    </w:rPr>
  </w:style>
  <w:style w:type="paragraph" w:styleId="Heading1">
    <w:name w:val="heading 1"/>
    <w:basedOn w:val="Normal"/>
    <w:next w:val="Normal"/>
    <w:link w:val="Heading1Char"/>
    <w:qFormat/>
    <w:rsid w:val="00907363"/>
    <w:pPr>
      <w:keepNext/>
      <w:outlineLvl w:val="0"/>
    </w:pPr>
    <w:rPr>
      <w:bCs/>
      <w:sz w:val="28"/>
      <w:u w:val="single"/>
      <w:lang w:val="fr-CH"/>
    </w:rPr>
  </w:style>
  <w:style w:type="paragraph" w:styleId="Heading2">
    <w:name w:val="heading 2"/>
    <w:basedOn w:val="Normal"/>
    <w:next w:val="Normal"/>
    <w:link w:val="Heading2Char"/>
    <w:qFormat/>
    <w:rsid w:val="00907363"/>
    <w:pPr>
      <w:keepNext/>
      <w:jc w:val="right"/>
      <w:outlineLvl w:val="1"/>
    </w:pPr>
    <w:rPr>
      <w:b/>
      <w:bCs/>
      <w:sz w:val="28"/>
      <w:szCs w:val="28"/>
      <w:lang w:val="fr-LU" w:eastAsia="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7363"/>
    <w:rPr>
      <w:rFonts w:ascii="Times New Roman" w:eastAsia="Times New Roman" w:hAnsi="Times New Roman" w:cs="Times New Roman"/>
      <w:bCs/>
      <w:sz w:val="28"/>
      <w:u w:val="single"/>
      <w:lang w:val="fr-CH" w:eastAsia="fr-FR"/>
    </w:rPr>
  </w:style>
  <w:style w:type="character" w:customStyle="1" w:styleId="Heading2Char">
    <w:name w:val="Heading 2 Char"/>
    <w:basedOn w:val="DefaultParagraphFont"/>
    <w:link w:val="Heading2"/>
    <w:rsid w:val="00907363"/>
    <w:rPr>
      <w:rFonts w:ascii="Times New Roman" w:eastAsia="Times New Roman" w:hAnsi="Times New Roman" w:cs="Times New Roman"/>
      <w:b/>
      <w:bCs/>
      <w:sz w:val="28"/>
      <w:szCs w:val="28"/>
      <w:lang w:val="fr-LU" w:eastAsia="fr-LU"/>
    </w:rPr>
  </w:style>
  <w:style w:type="paragraph" w:styleId="Header">
    <w:name w:val="header"/>
    <w:basedOn w:val="Normal"/>
    <w:link w:val="HeaderChar"/>
    <w:rsid w:val="00907363"/>
    <w:pPr>
      <w:tabs>
        <w:tab w:val="center" w:pos="4536"/>
        <w:tab w:val="right" w:pos="9072"/>
      </w:tabs>
    </w:pPr>
  </w:style>
  <w:style w:type="character" w:customStyle="1" w:styleId="HeaderChar">
    <w:name w:val="Header Char"/>
    <w:basedOn w:val="DefaultParagraphFont"/>
    <w:link w:val="Header"/>
    <w:rsid w:val="00907363"/>
    <w:rPr>
      <w:rFonts w:ascii="Times New Roman" w:eastAsia="Times New Roman" w:hAnsi="Times New Roman" w:cs="Times New Roman"/>
      <w:lang w:eastAsia="fr-FR"/>
    </w:rPr>
  </w:style>
  <w:style w:type="paragraph" w:styleId="Footer">
    <w:name w:val="footer"/>
    <w:basedOn w:val="Normal"/>
    <w:link w:val="FooterChar"/>
    <w:rsid w:val="00907363"/>
    <w:pPr>
      <w:tabs>
        <w:tab w:val="center" w:pos="4536"/>
        <w:tab w:val="right" w:pos="9072"/>
      </w:tabs>
    </w:pPr>
  </w:style>
  <w:style w:type="character" w:customStyle="1" w:styleId="FooterChar">
    <w:name w:val="Footer Char"/>
    <w:basedOn w:val="DefaultParagraphFont"/>
    <w:link w:val="Footer"/>
    <w:rsid w:val="00907363"/>
    <w:rPr>
      <w:rFonts w:ascii="Times New Roman" w:eastAsia="Times New Roman" w:hAnsi="Times New Roman" w:cs="Times New Roman"/>
      <w:lang w:eastAsia="fr-FR"/>
    </w:rPr>
  </w:style>
  <w:style w:type="character" w:styleId="Hyperlink">
    <w:name w:val="Hyperlink"/>
    <w:basedOn w:val="DefaultParagraphFont"/>
    <w:rsid w:val="00907363"/>
    <w:rPr>
      <w:color w:val="0000FF"/>
      <w:u w:val="single"/>
    </w:rPr>
  </w:style>
  <w:style w:type="paragraph" w:styleId="BodyText">
    <w:name w:val="Body Text"/>
    <w:basedOn w:val="Normal"/>
    <w:link w:val="BodyTextChar"/>
    <w:rsid w:val="00907363"/>
    <w:rPr>
      <w:i/>
      <w:iCs/>
    </w:rPr>
  </w:style>
  <w:style w:type="character" w:customStyle="1" w:styleId="BodyTextChar">
    <w:name w:val="Body Text Char"/>
    <w:basedOn w:val="DefaultParagraphFont"/>
    <w:link w:val="BodyText"/>
    <w:rsid w:val="00907363"/>
    <w:rPr>
      <w:rFonts w:ascii="Times New Roman" w:eastAsia="Times New Roman" w:hAnsi="Times New Roman" w:cs="Times New Roman"/>
      <w:i/>
      <w:iCs/>
      <w:lang w:eastAsia="fr-FR"/>
    </w:rPr>
  </w:style>
  <w:style w:type="paragraph" w:styleId="BalloonText">
    <w:name w:val="Balloon Text"/>
    <w:basedOn w:val="Normal"/>
    <w:link w:val="BalloonTextChar"/>
    <w:uiPriority w:val="99"/>
    <w:semiHidden/>
    <w:unhideWhenUsed/>
    <w:rsid w:val="00370D07"/>
    <w:rPr>
      <w:rFonts w:ascii="Tahoma" w:hAnsi="Tahoma" w:cs="Tahoma"/>
      <w:sz w:val="16"/>
      <w:szCs w:val="16"/>
    </w:rPr>
  </w:style>
  <w:style w:type="character" w:customStyle="1" w:styleId="BalloonTextChar">
    <w:name w:val="Balloon Text Char"/>
    <w:basedOn w:val="DefaultParagraphFont"/>
    <w:link w:val="BalloonText"/>
    <w:uiPriority w:val="99"/>
    <w:semiHidden/>
    <w:rsid w:val="00370D07"/>
    <w:rPr>
      <w:rFonts w:ascii="Tahoma" w:eastAsia="Times New Roman" w:hAnsi="Tahoma" w:cs="Tahoma"/>
      <w:sz w:val="16"/>
      <w:szCs w:val="16"/>
      <w:lang w:val="fr-FR" w:eastAsia="fr-FR"/>
    </w:rPr>
  </w:style>
  <w:style w:type="paragraph" w:styleId="NoSpacing">
    <w:name w:val="No Spacing"/>
    <w:uiPriority w:val="1"/>
    <w:qFormat/>
    <w:rsid w:val="00694C87"/>
    <w:rPr>
      <w:rFonts w:asciiTheme="minorHAnsi" w:eastAsiaTheme="minorEastAsia" w:hAnsiTheme="minorHAnsi" w:cstheme="minorBidi"/>
      <w:sz w:val="24"/>
      <w:szCs w:val="24"/>
      <w:lang w:val="fr-FR" w:eastAsia="en-US"/>
    </w:rPr>
  </w:style>
  <w:style w:type="character" w:styleId="FollowedHyperlink">
    <w:name w:val="FollowedHyperlink"/>
    <w:basedOn w:val="DefaultParagraphFont"/>
    <w:uiPriority w:val="99"/>
    <w:semiHidden/>
    <w:unhideWhenUsed/>
    <w:rsid w:val="009A31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00159">
      <w:bodyDiv w:val="1"/>
      <w:marLeft w:val="0"/>
      <w:marRight w:val="0"/>
      <w:marTop w:val="0"/>
      <w:marBottom w:val="0"/>
      <w:divBdr>
        <w:top w:val="none" w:sz="0" w:space="0" w:color="auto"/>
        <w:left w:val="none" w:sz="0" w:space="0" w:color="auto"/>
        <w:bottom w:val="none" w:sz="0" w:space="0" w:color="auto"/>
        <w:right w:val="none" w:sz="0" w:space="0" w:color="auto"/>
      </w:divBdr>
    </w:div>
    <w:div w:id="328602644">
      <w:bodyDiv w:val="1"/>
      <w:marLeft w:val="0"/>
      <w:marRight w:val="0"/>
      <w:marTop w:val="0"/>
      <w:marBottom w:val="0"/>
      <w:divBdr>
        <w:top w:val="none" w:sz="0" w:space="0" w:color="auto"/>
        <w:left w:val="none" w:sz="0" w:space="0" w:color="auto"/>
        <w:bottom w:val="none" w:sz="0" w:space="0" w:color="auto"/>
        <w:right w:val="none" w:sz="0" w:space="0" w:color="auto"/>
      </w:divBdr>
    </w:div>
    <w:div w:id="147595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philharmonie.l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ine.sitarz\Bureau\CP_Template_F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CP_Template_FR</Template>
  <TotalTime>6</TotalTime>
  <Pages>1</Pages>
  <Words>407</Words>
  <Characters>2175</Characters>
  <Application>Microsoft Office Word</Application>
  <DocSecurity>0</DocSecurity>
  <Lines>18</Lines>
  <Paragraphs>5</Paragraphs>
  <ScaleCrop>false</ScaleCrop>
  <HeadingPairs>
    <vt:vector size="6" baseType="variant">
      <vt:variant>
        <vt:lpstr>Title</vt:lpstr>
      </vt:variant>
      <vt:variant>
        <vt:i4>1</vt:i4>
      </vt:variant>
      <vt:variant>
        <vt:lpstr>Titre</vt:lpstr>
      </vt:variant>
      <vt:variant>
        <vt:i4>1</vt:i4>
      </vt:variant>
      <vt:variant>
        <vt:lpstr>Titres</vt:lpstr>
      </vt:variant>
      <vt:variant>
        <vt:i4>3</vt:i4>
      </vt:variant>
    </vt:vector>
  </HeadingPairs>
  <TitlesOfParts>
    <vt:vector size="5" baseType="lpstr">
      <vt:lpstr/>
      <vt:lpstr/>
      <vt:lpstr>    </vt:lpstr>
      <vt:lpstr>    </vt:lpstr>
      <vt:lpstr>    Ji Young Lim ©		Communiqué de presse</vt:lpstr>
    </vt:vector>
  </TitlesOfParts>
  <Company>SOS Villages d'Enfants</Company>
  <LinksUpToDate>false</LinksUpToDate>
  <CharactersWithSpaces>2577</CharactersWithSpaces>
  <SharedDoc>false</SharedDoc>
  <HLinks>
    <vt:vector size="18" baseType="variant">
      <vt:variant>
        <vt:i4>2752513</vt:i4>
      </vt:variant>
      <vt:variant>
        <vt:i4>0</vt:i4>
      </vt:variant>
      <vt:variant>
        <vt:i4>0</vt:i4>
      </vt:variant>
      <vt:variant>
        <vt:i4>5</vt:i4>
      </vt:variant>
      <vt:variant>
        <vt:lpwstr>http://www.husky.ca</vt:lpwstr>
      </vt:variant>
      <vt:variant>
        <vt:lpwstr/>
      </vt:variant>
      <vt:variant>
        <vt:i4>7929933</vt:i4>
      </vt:variant>
      <vt:variant>
        <vt:i4>7508</vt:i4>
      </vt:variant>
      <vt:variant>
        <vt:i4>1025</vt:i4>
      </vt:variant>
      <vt:variant>
        <vt:i4>1</vt:i4>
      </vt:variant>
      <vt:variant>
        <vt:lpwstr>logohp_light_sosve copy</vt:lpwstr>
      </vt:variant>
      <vt:variant>
        <vt:lpwstr/>
      </vt:variant>
      <vt:variant>
        <vt:i4>3145732</vt:i4>
      </vt:variant>
      <vt:variant>
        <vt:i4>-1</vt:i4>
      </vt:variant>
      <vt:variant>
        <vt:i4>1029</vt:i4>
      </vt:variant>
      <vt:variant>
        <vt:i4>1</vt:i4>
      </vt:variant>
      <vt:variant>
        <vt:lpwstr>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SITARZ</dc:creator>
  <cp:keywords/>
  <cp:lastModifiedBy>Karine Sitarz</cp:lastModifiedBy>
  <cp:revision>7</cp:revision>
  <cp:lastPrinted>2014-11-24T08:36:00Z</cp:lastPrinted>
  <dcterms:created xsi:type="dcterms:W3CDTF">2019-11-13T14:17:00Z</dcterms:created>
  <dcterms:modified xsi:type="dcterms:W3CDTF">2019-11-15T09:40:00Z</dcterms:modified>
</cp:coreProperties>
</file>